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EB1" w:rsidRDefault="00774EB1" w:rsidP="007259DB">
      <w:pPr>
        <w:tabs>
          <w:tab w:val="left" w:pos="966"/>
        </w:tabs>
        <w:spacing w:before="100" w:beforeAutospacing="1" w:after="100" w:afterAutospacing="1" w:line="240" w:lineRule="atLeast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Программа семинара</w:t>
      </w:r>
    </w:p>
    <w:p w:rsidR="00774EB1" w:rsidRDefault="00774EB1" w:rsidP="007259DB">
      <w:pPr>
        <w:tabs>
          <w:tab w:val="left" w:pos="966"/>
        </w:tabs>
        <w:spacing w:before="100" w:beforeAutospacing="1" w:after="100" w:afterAutospacing="1" w:line="240" w:lineRule="atLeast"/>
        <w:contextualSpacing/>
        <w:jc w:val="center"/>
        <w:rPr>
          <w:sz w:val="28"/>
          <w:szCs w:val="28"/>
        </w:rPr>
      </w:pPr>
    </w:p>
    <w:p w:rsidR="00774EB1" w:rsidRDefault="00774EB1" w:rsidP="007259DB">
      <w:pPr>
        <w:tabs>
          <w:tab w:val="left" w:pos="966"/>
        </w:tabs>
        <w:spacing w:before="100" w:beforeAutospacing="1" w:after="100" w:afterAutospacing="1" w:line="240" w:lineRule="atLeast"/>
        <w:contextualSpacing/>
        <w:jc w:val="center"/>
        <w:rPr>
          <w:sz w:val="28"/>
          <w:szCs w:val="28"/>
        </w:rPr>
      </w:pPr>
      <w:r w:rsidRPr="00EC68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Применение исламской финансовой модели в Республике Татарстан </w:t>
      </w:r>
    </w:p>
    <w:p w:rsidR="00774EB1" w:rsidRPr="00C9060F" w:rsidRDefault="00774EB1" w:rsidP="007259DB">
      <w:pPr>
        <w:tabs>
          <w:tab w:val="left" w:pos="966"/>
        </w:tabs>
        <w:spacing w:before="100" w:beforeAutospacing="1" w:after="100" w:afterAutospacing="1" w:line="240" w:lineRule="atLeast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Установочный семинар</w:t>
      </w:r>
      <w:r w:rsidRPr="00C9060F">
        <w:rPr>
          <w:sz w:val="28"/>
          <w:szCs w:val="28"/>
        </w:rPr>
        <w:t xml:space="preserve"> </w:t>
      </w:r>
    </w:p>
    <w:p w:rsidR="00774EB1" w:rsidRPr="00C9060F" w:rsidRDefault="00774EB1" w:rsidP="007259DB">
      <w:pPr>
        <w:tabs>
          <w:tab w:val="left" w:pos="966"/>
        </w:tabs>
        <w:spacing w:before="100" w:beforeAutospacing="1" w:after="100" w:afterAutospacing="1" w:line="240" w:lineRule="atLeast"/>
        <w:contextualSpacing/>
        <w:jc w:val="center"/>
        <w:rPr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84"/>
        <w:gridCol w:w="7371"/>
        <w:gridCol w:w="1559"/>
      </w:tblGrid>
      <w:tr w:rsidR="00774EB1" w:rsidRPr="00E63CFC" w:rsidTr="006104EE">
        <w:trPr>
          <w:trHeight w:val="876"/>
        </w:trPr>
        <w:tc>
          <w:tcPr>
            <w:tcW w:w="8755" w:type="dxa"/>
            <w:gridSpan w:val="2"/>
          </w:tcPr>
          <w:p w:rsidR="00774EB1" w:rsidRPr="00D06FD9" w:rsidRDefault="00774EB1" w:rsidP="006104EE">
            <w:pPr>
              <w:spacing w:line="240" w:lineRule="atLeast"/>
              <w:ind w:right="-57"/>
              <w:contextualSpacing/>
            </w:pPr>
            <w:r>
              <w:t>Церемония</w:t>
            </w:r>
            <w:r w:rsidRPr="009F64CD">
              <w:t xml:space="preserve"> </w:t>
            </w:r>
            <w:r>
              <w:t>открытия</w:t>
            </w:r>
            <w:r w:rsidRPr="009F64CD">
              <w:t xml:space="preserve"> (</w:t>
            </w:r>
            <w:r>
              <w:t>Вступительное</w:t>
            </w:r>
            <w:r w:rsidRPr="009F64CD">
              <w:t xml:space="preserve"> </w:t>
            </w:r>
            <w:r>
              <w:t>слово</w:t>
            </w:r>
            <w:r w:rsidRPr="009F64CD">
              <w:t xml:space="preserve"> </w:t>
            </w:r>
            <w:r>
              <w:t>Председателя Комитета по развитию малого и среднего предпринимательства Республики Татарстан Якупова Л.Г. и первого заместителя министра промышленности и торговли  Республики Татарстан И.Н.Носова)</w:t>
            </w:r>
          </w:p>
        </w:tc>
        <w:tc>
          <w:tcPr>
            <w:tcW w:w="1559" w:type="dxa"/>
          </w:tcPr>
          <w:p w:rsidR="00774EB1" w:rsidRPr="00E63CFC" w:rsidRDefault="00774EB1" w:rsidP="006104EE">
            <w:pPr>
              <w:spacing w:line="240" w:lineRule="atLeast"/>
              <w:ind w:right="-57"/>
              <w:contextualSpacing/>
              <w:rPr>
                <w:lang w:val="en-US"/>
              </w:rPr>
            </w:pPr>
            <w:r w:rsidRPr="00E63CFC">
              <w:rPr>
                <w:lang w:val="en-US"/>
              </w:rPr>
              <w:t>8:45 - 9:00</w:t>
            </w:r>
          </w:p>
          <w:p w:rsidR="00774EB1" w:rsidRPr="00D06FD9" w:rsidRDefault="00774EB1" w:rsidP="006104EE">
            <w:pPr>
              <w:spacing w:line="240" w:lineRule="atLeast"/>
              <w:ind w:right="-57"/>
              <w:contextualSpacing/>
            </w:pPr>
          </w:p>
        </w:tc>
      </w:tr>
      <w:tr w:rsidR="00774EB1" w:rsidRPr="00E63CFC" w:rsidTr="006104EE">
        <w:trPr>
          <w:trHeight w:val="469"/>
        </w:trPr>
        <w:tc>
          <w:tcPr>
            <w:tcW w:w="1384" w:type="dxa"/>
          </w:tcPr>
          <w:p w:rsidR="00774EB1" w:rsidRPr="009F64CD" w:rsidRDefault="00774EB1" w:rsidP="006104EE">
            <w:pPr>
              <w:spacing w:line="240" w:lineRule="atLeast"/>
              <w:ind w:right="-57"/>
              <w:contextualSpacing/>
            </w:pPr>
            <w:r>
              <w:t>Сессия 1</w:t>
            </w:r>
          </w:p>
        </w:tc>
        <w:tc>
          <w:tcPr>
            <w:tcW w:w="7371" w:type="dxa"/>
          </w:tcPr>
          <w:p w:rsidR="00774EB1" w:rsidRDefault="00774EB1" w:rsidP="006104EE">
            <w:pPr>
              <w:spacing w:line="240" w:lineRule="atLeast"/>
              <w:ind w:right="-57"/>
              <w:contextualSpacing/>
            </w:pPr>
            <w:r>
              <w:t>Принципы исламских финансов</w:t>
            </w:r>
            <w:r w:rsidRPr="009F64CD">
              <w:t xml:space="preserve"> </w:t>
            </w:r>
            <w:r w:rsidRPr="00D06FD9">
              <w:rPr>
                <w:i/>
              </w:rPr>
              <w:t xml:space="preserve">( Риба /Гарар и </w:t>
            </w:r>
            <w:r>
              <w:rPr>
                <w:i/>
              </w:rPr>
              <w:t>др</w:t>
            </w:r>
            <w:r w:rsidRPr="00D06FD9">
              <w:rPr>
                <w:i/>
              </w:rPr>
              <w:t>.)</w:t>
            </w:r>
          </w:p>
          <w:p w:rsidR="00774EB1" w:rsidRPr="0014648D" w:rsidRDefault="00774EB1" w:rsidP="006104EE">
            <w:pPr>
              <w:spacing w:line="240" w:lineRule="atLeast"/>
              <w:ind w:right="-57"/>
              <w:contextualSpacing/>
              <w:rPr>
                <w:i/>
              </w:rPr>
            </w:pPr>
            <w:r w:rsidRPr="0014648D">
              <w:rPr>
                <w:i/>
              </w:rPr>
              <w:t>Докладчик</w:t>
            </w:r>
            <w:r>
              <w:rPr>
                <w:i/>
              </w:rPr>
              <w:t>: представитель ИБР</w:t>
            </w:r>
          </w:p>
        </w:tc>
        <w:tc>
          <w:tcPr>
            <w:tcW w:w="1559" w:type="dxa"/>
          </w:tcPr>
          <w:p w:rsidR="00774EB1" w:rsidRPr="00E63CFC" w:rsidRDefault="00774EB1" w:rsidP="006104EE">
            <w:pPr>
              <w:spacing w:line="240" w:lineRule="atLeast"/>
              <w:ind w:right="-57"/>
              <w:contextualSpacing/>
              <w:rPr>
                <w:lang w:val="en-US"/>
              </w:rPr>
            </w:pPr>
            <w:r w:rsidRPr="00E63CFC">
              <w:rPr>
                <w:lang w:val="en-US"/>
              </w:rPr>
              <w:t>9:00 – 10:00</w:t>
            </w:r>
          </w:p>
        </w:tc>
      </w:tr>
      <w:tr w:rsidR="00774EB1" w:rsidRPr="00E63CFC" w:rsidTr="006104EE">
        <w:trPr>
          <w:trHeight w:val="1484"/>
        </w:trPr>
        <w:tc>
          <w:tcPr>
            <w:tcW w:w="1384" w:type="dxa"/>
          </w:tcPr>
          <w:p w:rsidR="00774EB1" w:rsidRPr="009F64CD" w:rsidRDefault="00774EB1" w:rsidP="006104EE">
            <w:pPr>
              <w:spacing w:line="240" w:lineRule="atLeast"/>
              <w:ind w:right="-57"/>
              <w:contextualSpacing/>
            </w:pPr>
            <w:r>
              <w:t>Сессия 2</w:t>
            </w:r>
          </w:p>
        </w:tc>
        <w:tc>
          <w:tcPr>
            <w:tcW w:w="7371" w:type="dxa"/>
          </w:tcPr>
          <w:p w:rsidR="00774EB1" w:rsidRPr="00D06FD9" w:rsidRDefault="00774EB1" w:rsidP="006104EE">
            <w:pPr>
              <w:spacing w:line="240" w:lineRule="atLeast"/>
              <w:contextualSpacing/>
              <w:rPr>
                <w:i/>
                <w:lang w:val="en-US"/>
              </w:rPr>
            </w:pPr>
            <w:r w:rsidRPr="00D06FD9">
              <w:rPr>
                <w:i/>
              </w:rPr>
              <w:t>Мурабаха</w:t>
            </w:r>
            <w:r w:rsidRPr="00D06FD9">
              <w:rPr>
                <w:i/>
                <w:lang w:val="en-US"/>
              </w:rPr>
              <w:t>:</w:t>
            </w:r>
          </w:p>
          <w:p w:rsidR="00774EB1" w:rsidRPr="00E63CFC" w:rsidRDefault="00774EB1" w:rsidP="006104EE">
            <w:pPr>
              <w:pStyle w:val="ListParagraph"/>
              <w:numPr>
                <w:ilvl w:val="0"/>
                <w:numId w:val="1"/>
              </w:numPr>
              <w:spacing w:after="0" w:line="240" w:lineRule="atLeas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Концепция</w:t>
            </w:r>
          </w:p>
          <w:p w:rsidR="00774EB1" w:rsidRPr="00E63CFC" w:rsidRDefault="00774EB1" w:rsidP="006104EE">
            <w:pPr>
              <w:pStyle w:val="ListParagraph"/>
              <w:numPr>
                <w:ilvl w:val="0"/>
                <w:numId w:val="1"/>
              </w:numPr>
              <w:spacing w:after="0" w:line="240" w:lineRule="atLeas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Принципы</w:t>
            </w:r>
          </w:p>
          <w:p w:rsidR="00774EB1" w:rsidRPr="00E63CFC" w:rsidRDefault="00774EB1" w:rsidP="006104EE">
            <w:pPr>
              <w:pStyle w:val="ListParagraph"/>
              <w:numPr>
                <w:ilvl w:val="0"/>
                <w:numId w:val="1"/>
              </w:numPr>
              <w:spacing w:after="0" w:line="240" w:lineRule="atLeas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Экономические вопросы</w:t>
            </w:r>
          </w:p>
          <w:p w:rsidR="00774EB1" w:rsidRPr="00E63CFC" w:rsidRDefault="00774EB1" w:rsidP="006104EE">
            <w:pPr>
              <w:pStyle w:val="ListParagraph"/>
              <w:numPr>
                <w:ilvl w:val="0"/>
                <w:numId w:val="1"/>
              </w:numPr>
              <w:spacing w:after="0" w:line="240" w:lineRule="atLeas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Вопросы законодательства и Шариата</w:t>
            </w:r>
          </w:p>
          <w:p w:rsidR="00774EB1" w:rsidRDefault="00774EB1" w:rsidP="006104EE">
            <w:pPr>
              <w:spacing w:line="240" w:lineRule="atLeast"/>
              <w:contextualSpacing/>
            </w:pPr>
            <w:r>
              <w:t xml:space="preserve">Анализ  проблемы применения  (кейс-стади) </w:t>
            </w:r>
          </w:p>
          <w:p w:rsidR="00774EB1" w:rsidRPr="00D06FD9" w:rsidRDefault="00774EB1" w:rsidP="006104EE">
            <w:pPr>
              <w:spacing w:line="240" w:lineRule="atLeast"/>
              <w:contextualSpacing/>
              <w:rPr>
                <w:i/>
              </w:rPr>
            </w:pPr>
            <w:r w:rsidRPr="00D06FD9">
              <w:rPr>
                <w:i/>
              </w:rPr>
              <w:t>Докладчик: представитель ИБР</w:t>
            </w:r>
          </w:p>
        </w:tc>
        <w:tc>
          <w:tcPr>
            <w:tcW w:w="1559" w:type="dxa"/>
          </w:tcPr>
          <w:p w:rsidR="00774EB1" w:rsidRPr="00E63CFC" w:rsidRDefault="00774EB1" w:rsidP="006104EE">
            <w:pPr>
              <w:spacing w:line="240" w:lineRule="atLeast"/>
              <w:ind w:right="-57"/>
              <w:contextualSpacing/>
              <w:rPr>
                <w:lang w:val="en-US"/>
              </w:rPr>
            </w:pPr>
            <w:r w:rsidRPr="00E63CFC">
              <w:rPr>
                <w:lang w:val="en-US"/>
              </w:rPr>
              <w:t xml:space="preserve">10:00– </w:t>
            </w:r>
            <w:r w:rsidRPr="00E63CFC">
              <w:t>1</w:t>
            </w:r>
            <w:r w:rsidRPr="00E63CFC">
              <w:rPr>
                <w:lang w:val="en-US"/>
              </w:rPr>
              <w:t xml:space="preserve">1:00 </w:t>
            </w:r>
          </w:p>
        </w:tc>
      </w:tr>
      <w:tr w:rsidR="00774EB1" w:rsidRPr="00E63CFC" w:rsidTr="006104EE">
        <w:trPr>
          <w:trHeight w:val="292"/>
        </w:trPr>
        <w:tc>
          <w:tcPr>
            <w:tcW w:w="1384" w:type="dxa"/>
          </w:tcPr>
          <w:p w:rsidR="00774EB1" w:rsidRPr="00E63CFC" w:rsidRDefault="00774EB1" w:rsidP="006104EE">
            <w:pPr>
              <w:spacing w:line="240" w:lineRule="atLeast"/>
              <w:ind w:right="-57"/>
              <w:contextualSpacing/>
              <w:rPr>
                <w:lang w:val="en-US"/>
              </w:rPr>
            </w:pPr>
          </w:p>
        </w:tc>
        <w:tc>
          <w:tcPr>
            <w:tcW w:w="7371" w:type="dxa"/>
          </w:tcPr>
          <w:p w:rsidR="00774EB1" w:rsidRPr="00E11BFD" w:rsidRDefault="00774EB1" w:rsidP="006104EE">
            <w:pPr>
              <w:spacing w:line="240" w:lineRule="atLeast"/>
              <w:ind w:right="-57"/>
              <w:contextualSpacing/>
            </w:pPr>
            <w:r>
              <w:t>Перерыв на чай</w:t>
            </w:r>
          </w:p>
        </w:tc>
        <w:tc>
          <w:tcPr>
            <w:tcW w:w="1559" w:type="dxa"/>
          </w:tcPr>
          <w:p w:rsidR="00774EB1" w:rsidRPr="00E63CFC" w:rsidRDefault="00774EB1" w:rsidP="006104EE">
            <w:pPr>
              <w:spacing w:line="240" w:lineRule="atLeast"/>
              <w:ind w:right="-57"/>
              <w:contextualSpacing/>
              <w:rPr>
                <w:lang w:val="en-US"/>
              </w:rPr>
            </w:pPr>
            <w:r w:rsidRPr="00E63CFC">
              <w:rPr>
                <w:lang w:val="en-US"/>
              </w:rPr>
              <w:t>11:00 – 11:15</w:t>
            </w:r>
          </w:p>
        </w:tc>
      </w:tr>
      <w:tr w:rsidR="00774EB1" w:rsidRPr="00E63CFC" w:rsidTr="006104EE">
        <w:trPr>
          <w:trHeight w:val="1524"/>
        </w:trPr>
        <w:tc>
          <w:tcPr>
            <w:tcW w:w="1384" w:type="dxa"/>
          </w:tcPr>
          <w:p w:rsidR="00774EB1" w:rsidRPr="009F64CD" w:rsidRDefault="00774EB1" w:rsidP="006104EE">
            <w:pPr>
              <w:spacing w:line="240" w:lineRule="atLeast"/>
              <w:ind w:right="-57"/>
              <w:contextualSpacing/>
            </w:pPr>
            <w:r>
              <w:t>Сессия 3</w:t>
            </w:r>
          </w:p>
        </w:tc>
        <w:tc>
          <w:tcPr>
            <w:tcW w:w="7371" w:type="dxa"/>
          </w:tcPr>
          <w:p w:rsidR="00774EB1" w:rsidRPr="00E63CFC" w:rsidRDefault="00774EB1" w:rsidP="006104EE">
            <w:pPr>
              <w:spacing w:line="240" w:lineRule="atLeast"/>
              <w:ind w:right="-57"/>
              <w:contextualSpacing/>
              <w:rPr>
                <w:lang w:val="en-US"/>
              </w:rPr>
            </w:pPr>
            <w:r w:rsidRPr="00D06FD9">
              <w:rPr>
                <w:i/>
              </w:rPr>
              <w:t>Салям и Истисна</w:t>
            </w:r>
            <w:r w:rsidRPr="00E63CFC">
              <w:rPr>
                <w:lang w:val="en-US"/>
              </w:rPr>
              <w:t>:</w:t>
            </w:r>
          </w:p>
          <w:p w:rsidR="00774EB1" w:rsidRPr="00E63CFC" w:rsidRDefault="00774EB1" w:rsidP="006104EE">
            <w:pPr>
              <w:pStyle w:val="ListParagraph"/>
              <w:numPr>
                <w:ilvl w:val="0"/>
                <w:numId w:val="1"/>
              </w:numPr>
              <w:spacing w:after="0" w:line="240" w:lineRule="atLeast"/>
              <w:rPr>
                <w:rFonts w:ascii="Times New Roman" w:hAnsi="Times New Roman"/>
                <w:lang w:val="en-US"/>
              </w:rPr>
            </w:pPr>
            <w:r w:rsidRPr="00E63CFC">
              <w:rPr>
                <w:rFonts w:ascii="Times New Roman" w:hAnsi="Times New Roman"/>
                <w:lang w:val="en-US"/>
              </w:rPr>
              <w:tab/>
            </w:r>
            <w:r>
              <w:rPr>
                <w:rFonts w:ascii="Times New Roman" w:hAnsi="Times New Roman"/>
              </w:rPr>
              <w:t>Концепция</w:t>
            </w:r>
          </w:p>
          <w:p w:rsidR="00774EB1" w:rsidRPr="00E63CFC" w:rsidRDefault="00774EB1" w:rsidP="006104EE">
            <w:pPr>
              <w:pStyle w:val="ListParagraph"/>
              <w:numPr>
                <w:ilvl w:val="0"/>
                <w:numId w:val="1"/>
              </w:numPr>
              <w:spacing w:after="0" w:line="240" w:lineRule="atLeas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Принципы</w:t>
            </w:r>
          </w:p>
          <w:p w:rsidR="00774EB1" w:rsidRPr="00E63CFC" w:rsidRDefault="00774EB1" w:rsidP="006104EE">
            <w:pPr>
              <w:pStyle w:val="ListParagraph"/>
              <w:numPr>
                <w:ilvl w:val="0"/>
                <w:numId w:val="1"/>
              </w:numPr>
              <w:spacing w:after="0" w:line="240" w:lineRule="atLeas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Экономические вопросы</w:t>
            </w:r>
          </w:p>
          <w:p w:rsidR="00774EB1" w:rsidRPr="00E63CFC" w:rsidRDefault="00774EB1" w:rsidP="006104EE">
            <w:pPr>
              <w:pStyle w:val="ListParagraph"/>
              <w:numPr>
                <w:ilvl w:val="0"/>
                <w:numId w:val="1"/>
              </w:numPr>
              <w:spacing w:after="0" w:line="240" w:lineRule="atLeas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Вопросы законодательства и Шариата</w:t>
            </w:r>
          </w:p>
          <w:p w:rsidR="00774EB1" w:rsidRDefault="00774EB1" w:rsidP="006104EE">
            <w:pPr>
              <w:tabs>
                <w:tab w:val="left" w:pos="932"/>
                <w:tab w:val="left" w:pos="1338"/>
              </w:tabs>
              <w:spacing w:line="240" w:lineRule="atLeast"/>
              <w:ind w:right="-57"/>
              <w:contextualSpacing/>
            </w:pPr>
            <w:r>
              <w:t>Анализ  проблемы применения  (кейс-стади)</w:t>
            </w:r>
          </w:p>
          <w:p w:rsidR="00774EB1" w:rsidRPr="00E11BFD" w:rsidRDefault="00774EB1" w:rsidP="006104EE">
            <w:pPr>
              <w:tabs>
                <w:tab w:val="left" w:pos="932"/>
                <w:tab w:val="left" w:pos="1338"/>
              </w:tabs>
              <w:spacing w:line="240" w:lineRule="atLeast"/>
              <w:ind w:right="-57"/>
              <w:contextualSpacing/>
            </w:pPr>
            <w:r w:rsidRPr="00D06FD9">
              <w:rPr>
                <w:i/>
              </w:rPr>
              <w:t>Докладчик: представитель ИБР</w:t>
            </w:r>
          </w:p>
        </w:tc>
        <w:tc>
          <w:tcPr>
            <w:tcW w:w="1559" w:type="dxa"/>
          </w:tcPr>
          <w:p w:rsidR="00774EB1" w:rsidRPr="00E63CFC" w:rsidRDefault="00774EB1" w:rsidP="006104EE">
            <w:pPr>
              <w:spacing w:line="240" w:lineRule="atLeast"/>
              <w:ind w:right="-57"/>
              <w:contextualSpacing/>
              <w:rPr>
                <w:lang w:val="en-US"/>
              </w:rPr>
            </w:pPr>
            <w:r w:rsidRPr="00E63CFC">
              <w:rPr>
                <w:lang w:val="en-US"/>
              </w:rPr>
              <w:t>11:15 – 12:15</w:t>
            </w:r>
          </w:p>
        </w:tc>
      </w:tr>
      <w:tr w:rsidR="00774EB1" w:rsidRPr="00E63CFC" w:rsidTr="006104EE">
        <w:trPr>
          <w:trHeight w:val="1450"/>
        </w:trPr>
        <w:tc>
          <w:tcPr>
            <w:tcW w:w="1384" w:type="dxa"/>
          </w:tcPr>
          <w:p w:rsidR="00774EB1" w:rsidRPr="009F64CD" w:rsidRDefault="00774EB1" w:rsidP="006104EE">
            <w:pPr>
              <w:spacing w:line="240" w:lineRule="atLeast"/>
              <w:ind w:right="-57"/>
              <w:contextualSpacing/>
            </w:pPr>
            <w:r>
              <w:t>Сессия 4</w:t>
            </w:r>
          </w:p>
        </w:tc>
        <w:tc>
          <w:tcPr>
            <w:tcW w:w="7371" w:type="dxa"/>
          </w:tcPr>
          <w:p w:rsidR="00774EB1" w:rsidRPr="00D06FD9" w:rsidRDefault="00774EB1" w:rsidP="006104EE">
            <w:pPr>
              <w:tabs>
                <w:tab w:val="left" w:pos="932"/>
                <w:tab w:val="left" w:pos="1338"/>
              </w:tabs>
              <w:spacing w:line="240" w:lineRule="atLeast"/>
              <w:ind w:right="-57"/>
              <w:contextualSpacing/>
              <w:rPr>
                <w:i/>
                <w:lang w:val="en-US"/>
              </w:rPr>
            </w:pPr>
            <w:r w:rsidRPr="00D06FD9">
              <w:rPr>
                <w:i/>
              </w:rPr>
              <w:t>Иджара</w:t>
            </w:r>
            <w:r w:rsidRPr="00D06FD9">
              <w:rPr>
                <w:i/>
                <w:lang w:val="en-US"/>
              </w:rPr>
              <w:t>:</w:t>
            </w:r>
          </w:p>
          <w:p w:rsidR="00774EB1" w:rsidRPr="00E63CFC" w:rsidRDefault="00774EB1" w:rsidP="006104EE">
            <w:pPr>
              <w:pStyle w:val="ListParagraph"/>
              <w:numPr>
                <w:ilvl w:val="0"/>
                <w:numId w:val="1"/>
              </w:numPr>
              <w:spacing w:after="0" w:line="240" w:lineRule="atLeas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Концепция</w:t>
            </w:r>
          </w:p>
          <w:p w:rsidR="00774EB1" w:rsidRPr="00E63CFC" w:rsidRDefault="00774EB1" w:rsidP="006104EE">
            <w:pPr>
              <w:pStyle w:val="ListParagraph"/>
              <w:numPr>
                <w:ilvl w:val="0"/>
                <w:numId w:val="1"/>
              </w:numPr>
              <w:spacing w:after="0" w:line="240" w:lineRule="atLeas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Принципы</w:t>
            </w:r>
          </w:p>
          <w:p w:rsidR="00774EB1" w:rsidRPr="00E63CFC" w:rsidRDefault="00774EB1" w:rsidP="006104EE">
            <w:pPr>
              <w:pStyle w:val="ListParagraph"/>
              <w:numPr>
                <w:ilvl w:val="0"/>
                <w:numId w:val="1"/>
              </w:numPr>
              <w:spacing w:after="0" w:line="240" w:lineRule="atLeas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Экономические вопросы</w:t>
            </w:r>
          </w:p>
          <w:p w:rsidR="00774EB1" w:rsidRPr="00E63CFC" w:rsidRDefault="00774EB1" w:rsidP="006104EE">
            <w:pPr>
              <w:pStyle w:val="ListParagraph"/>
              <w:numPr>
                <w:ilvl w:val="0"/>
                <w:numId w:val="1"/>
              </w:numPr>
              <w:spacing w:after="0" w:line="240" w:lineRule="atLeas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Вопросы законодательства и Шариата</w:t>
            </w:r>
          </w:p>
          <w:p w:rsidR="00774EB1" w:rsidRDefault="00774EB1" w:rsidP="006104EE">
            <w:pPr>
              <w:tabs>
                <w:tab w:val="left" w:pos="932"/>
              </w:tabs>
              <w:spacing w:line="240" w:lineRule="atLeast"/>
              <w:ind w:right="-57"/>
              <w:contextualSpacing/>
            </w:pPr>
            <w:r>
              <w:t>Анализ  проблемы применения  (кейс-стади)</w:t>
            </w:r>
          </w:p>
          <w:p w:rsidR="00774EB1" w:rsidRPr="00E11BFD" w:rsidRDefault="00774EB1" w:rsidP="006104EE">
            <w:pPr>
              <w:tabs>
                <w:tab w:val="left" w:pos="932"/>
              </w:tabs>
              <w:spacing w:line="240" w:lineRule="atLeast"/>
              <w:ind w:right="-57"/>
              <w:contextualSpacing/>
            </w:pPr>
            <w:r w:rsidRPr="00D06FD9">
              <w:rPr>
                <w:i/>
              </w:rPr>
              <w:t>Докладчик: представитель ИБР</w:t>
            </w:r>
          </w:p>
        </w:tc>
        <w:tc>
          <w:tcPr>
            <w:tcW w:w="1559" w:type="dxa"/>
          </w:tcPr>
          <w:p w:rsidR="00774EB1" w:rsidRPr="00E63CFC" w:rsidRDefault="00774EB1" w:rsidP="006104EE">
            <w:pPr>
              <w:spacing w:line="240" w:lineRule="atLeast"/>
              <w:ind w:right="-57"/>
              <w:contextualSpacing/>
              <w:rPr>
                <w:lang w:val="en-US"/>
              </w:rPr>
            </w:pPr>
            <w:r w:rsidRPr="00E63CFC">
              <w:rPr>
                <w:lang w:val="en-US"/>
              </w:rPr>
              <w:t>12:15 – 13:15</w:t>
            </w:r>
          </w:p>
        </w:tc>
      </w:tr>
      <w:tr w:rsidR="00774EB1" w:rsidRPr="00E63CFC" w:rsidTr="006104EE">
        <w:trPr>
          <w:trHeight w:val="254"/>
        </w:trPr>
        <w:tc>
          <w:tcPr>
            <w:tcW w:w="1384" w:type="dxa"/>
          </w:tcPr>
          <w:p w:rsidR="00774EB1" w:rsidRPr="00E63CFC" w:rsidRDefault="00774EB1" w:rsidP="006104EE">
            <w:pPr>
              <w:spacing w:line="240" w:lineRule="atLeast"/>
              <w:ind w:right="-57"/>
              <w:contextualSpacing/>
              <w:rPr>
                <w:lang w:val="en-US"/>
              </w:rPr>
            </w:pPr>
          </w:p>
        </w:tc>
        <w:tc>
          <w:tcPr>
            <w:tcW w:w="7371" w:type="dxa"/>
          </w:tcPr>
          <w:p w:rsidR="00774EB1" w:rsidRPr="00E11BFD" w:rsidRDefault="00774EB1" w:rsidP="006104EE">
            <w:pPr>
              <w:tabs>
                <w:tab w:val="left" w:pos="932"/>
                <w:tab w:val="left" w:pos="1338"/>
              </w:tabs>
              <w:spacing w:line="240" w:lineRule="atLeast"/>
              <w:ind w:right="-57"/>
              <w:contextualSpacing/>
            </w:pPr>
            <w:r>
              <w:t>Перерыв на обед</w:t>
            </w:r>
          </w:p>
        </w:tc>
        <w:tc>
          <w:tcPr>
            <w:tcW w:w="1559" w:type="dxa"/>
          </w:tcPr>
          <w:p w:rsidR="00774EB1" w:rsidRPr="00E63CFC" w:rsidRDefault="00774EB1" w:rsidP="006104EE">
            <w:pPr>
              <w:spacing w:line="240" w:lineRule="atLeast"/>
              <w:ind w:right="-57"/>
              <w:contextualSpacing/>
            </w:pPr>
            <w:r w:rsidRPr="00E63CFC">
              <w:rPr>
                <w:lang w:val="en-US"/>
              </w:rPr>
              <w:t>13</w:t>
            </w:r>
            <w:r w:rsidRPr="00E63CFC">
              <w:t>:15-1</w:t>
            </w:r>
            <w:r w:rsidRPr="00E63CFC">
              <w:rPr>
                <w:lang w:val="en-US"/>
              </w:rPr>
              <w:t>4</w:t>
            </w:r>
            <w:r w:rsidRPr="00E63CFC">
              <w:t>.00</w:t>
            </w:r>
          </w:p>
        </w:tc>
      </w:tr>
      <w:tr w:rsidR="00774EB1" w:rsidRPr="00E63CFC" w:rsidTr="006104EE">
        <w:trPr>
          <w:trHeight w:val="1465"/>
        </w:trPr>
        <w:tc>
          <w:tcPr>
            <w:tcW w:w="1384" w:type="dxa"/>
          </w:tcPr>
          <w:p w:rsidR="00774EB1" w:rsidRPr="00E63CFC" w:rsidRDefault="00774EB1" w:rsidP="006104EE">
            <w:pPr>
              <w:spacing w:line="240" w:lineRule="atLeast"/>
              <w:contextualSpacing/>
              <w:rPr>
                <w:lang w:val="en-US"/>
              </w:rPr>
            </w:pPr>
            <w:r>
              <w:t>Сессия</w:t>
            </w:r>
            <w:r w:rsidRPr="00E63CFC">
              <w:rPr>
                <w:lang w:val="en-US"/>
              </w:rPr>
              <w:t xml:space="preserve"> 5</w:t>
            </w:r>
          </w:p>
        </w:tc>
        <w:tc>
          <w:tcPr>
            <w:tcW w:w="7371" w:type="dxa"/>
          </w:tcPr>
          <w:p w:rsidR="00774EB1" w:rsidRPr="00D06FD9" w:rsidRDefault="00774EB1" w:rsidP="006104EE">
            <w:pPr>
              <w:spacing w:line="240" w:lineRule="atLeast"/>
              <w:contextualSpacing/>
              <w:rPr>
                <w:i/>
                <w:lang w:val="en-US"/>
              </w:rPr>
            </w:pPr>
            <w:r w:rsidRPr="00D06FD9">
              <w:rPr>
                <w:i/>
              </w:rPr>
              <w:t>Мушарака и Мудараба:</w:t>
            </w:r>
          </w:p>
          <w:p w:rsidR="00774EB1" w:rsidRPr="00E63CFC" w:rsidRDefault="00774EB1" w:rsidP="006104EE">
            <w:pPr>
              <w:pStyle w:val="ListParagraph"/>
              <w:numPr>
                <w:ilvl w:val="0"/>
                <w:numId w:val="1"/>
              </w:numPr>
              <w:spacing w:after="0" w:line="240" w:lineRule="atLeas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Концепция</w:t>
            </w:r>
          </w:p>
          <w:p w:rsidR="00774EB1" w:rsidRPr="00E63CFC" w:rsidRDefault="00774EB1" w:rsidP="006104EE">
            <w:pPr>
              <w:pStyle w:val="ListParagraph"/>
              <w:numPr>
                <w:ilvl w:val="0"/>
                <w:numId w:val="1"/>
              </w:numPr>
              <w:spacing w:after="0" w:line="240" w:lineRule="atLeas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Принципы</w:t>
            </w:r>
          </w:p>
          <w:p w:rsidR="00774EB1" w:rsidRPr="00E63CFC" w:rsidRDefault="00774EB1" w:rsidP="006104EE">
            <w:pPr>
              <w:pStyle w:val="ListParagraph"/>
              <w:numPr>
                <w:ilvl w:val="0"/>
                <w:numId w:val="1"/>
              </w:numPr>
              <w:spacing w:after="0" w:line="240" w:lineRule="atLeas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Экономические вопросы</w:t>
            </w:r>
          </w:p>
          <w:p w:rsidR="00774EB1" w:rsidRPr="00E63CFC" w:rsidRDefault="00774EB1" w:rsidP="006104EE">
            <w:pPr>
              <w:pStyle w:val="ListParagraph"/>
              <w:numPr>
                <w:ilvl w:val="0"/>
                <w:numId w:val="1"/>
              </w:numPr>
              <w:spacing w:after="0" w:line="240" w:lineRule="atLeas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Вопросы законодательства и Шариата</w:t>
            </w:r>
          </w:p>
          <w:p w:rsidR="00774EB1" w:rsidRDefault="00774EB1" w:rsidP="006104EE">
            <w:pPr>
              <w:tabs>
                <w:tab w:val="left" w:pos="1101"/>
              </w:tabs>
              <w:spacing w:line="240" w:lineRule="atLeast"/>
              <w:contextualSpacing/>
            </w:pPr>
            <w:r>
              <w:t>Анализ  проблемы применения  (кейс-стади)</w:t>
            </w:r>
          </w:p>
          <w:p w:rsidR="00774EB1" w:rsidRPr="00E11BFD" w:rsidRDefault="00774EB1" w:rsidP="006104EE">
            <w:pPr>
              <w:tabs>
                <w:tab w:val="left" w:pos="1101"/>
              </w:tabs>
              <w:spacing w:line="240" w:lineRule="atLeast"/>
              <w:contextualSpacing/>
            </w:pPr>
            <w:r w:rsidRPr="00D06FD9">
              <w:rPr>
                <w:i/>
              </w:rPr>
              <w:t>Докладчик: представитель ИБР</w:t>
            </w:r>
          </w:p>
        </w:tc>
        <w:tc>
          <w:tcPr>
            <w:tcW w:w="1559" w:type="dxa"/>
          </w:tcPr>
          <w:p w:rsidR="00774EB1" w:rsidRPr="00E63CFC" w:rsidRDefault="00774EB1" w:rsidP="006104EE">
            <w:pPr>
              <w:spacing w:line="240" w:lineRule="atLeast"/>
              <w:ind w:right="-57"/>
              <w:contextualSpacing/>
              <w:rPr>
                <w:lang w:val="en-US"/>
              </w:rPr>
            </w:pPr>
            <w:r w:rsidRPr="00E63CFC">
              <w:rPr>
                <w:lang w:val="en-US"/>
              </w:rPr>
              <w:t>14:00 – 15:00</w:t>
            </w:r>
          </w:p>
        </w:tc>
      </w:tr>
      <w:tr w:rsidR="00774EB1" w:rsidRPr="00E63CFC" w:rsidTr="006104EE">
        <w:trPr>
          <w:trHeight w:val="1415"/>
        </w:trPr>
        <w:tc>
          <w:tcPr>
            <w:tcW w:w="1384" w:type="dxa"/>
          </w:tcPr>
          <w:p w:rsidR="00774EB1" w:rsidRPr="00E63CFC" w:rsidRDefault="00774EB1" w:rsidP="006104EE">
            <w:pPr>
              <w:spacing w:line="240" w:lineRule="atLeast"/>
              <w:contextualSpacing/>
              <w:rPr>
                <w:lang w:val="en-US"/>
              </w:rPr>
            </w:pPr>
            <w:r>
              <w:t>Сессия</w:t>
            </w:r>
            <w:r w:rsidRPr="00E63CFC">
              <w:rPr>
                <w:lang w:val="en-US"/>
              </w:rPr>
              <w:t xml:space="preserve"> 6</w:t>
            </w:r>
          </w:p>
        </w:tc>
        <w:tc>
          <w:tcPr>
            <w:tcW w:w="7371" w:type="dxa"/>
          </w:tcPr>
          <w:p w:rsidR="00774EB1" w:rsidRPr="00D06FD9" w:rsidRDefault="00774EB1" w:rsidP="006104EE">
            <w:pPr>
              <w:tabs>
                <w:tab w:val="left" w:pos="1101"/>
              </w:tabs>
              <w:spacing w:line="240" w:lineRule="atLeast"/>
              <w:contextualSpacing/>
              <w:rPr>
                <w:i/>
                <w:lang w:val="en-US"/>
              </w:rPr>
            </w:pPr>
            <w:r w:rsidRPr="00D06FD9">
              <w:rPr>
                <w:i/>
              </w:rPr>
              <w:t>Сукук</w:t>
            </w:r>
            <w:r w:rsidRPr="00D06FD9">
              <w:rPr>
                <w:i/>
                <w:lang w:val="en-US"/>
              </w:rPr>
              <w:t>:</w:t>
            </w:r>
          </w:p>
          <w:p w:rsidR="00774EB1" w:rsidRPr="00E63CFC" w:rsidRDefault="00774EB1" w:rsidP="006104EE">
            <w:pPr>
              <w:pStyle w:val="ListParagraph"/>
              <w:numPr>
                <w:ilvl w:val="0"/>
                <w:numId w:val="1"/>
              </w:numPr>
              <w:spacing w:after="0" w:line="240" w:lineRule="atLeas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Концепция</w:t>
            </w:r>
          </w:p>
          <w:p w:rsidR="00774EB1" w:rsidRPr="00E63CFC" w:rsidRDefault="00774EB1" w:rsidP="006104EE">
            <w:pPr>
              <w:pStyle w:val="ListParagraph"/>
              <w:numPr>
                <w:ilvl w:val="0"/>
                <w:numId w:val="1"/>
              </w:numPr>
              <w:spacing w:after="0" w:line="240" w:lineRule="atLeas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Принципы</w:t>
            </w:r>
          </w:p>
          <w:p w:rsidR="00774EB1" w:rsidRPr="00E63CFC" w:rsidRDefault="00774EB1" w:rsidP="006104EE">
            <w:pPr>
              <w:pStyle w:val="ListParagraph"/>
              <w:numPr>
                <w:ilvl w:val="0"/>
                <w:numId w:val="1"/>
              </w:numPr>
              <w:spacing w:after="0" w:line="240" w:lineRule="atLeas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Экономические вопросы</w:t>
            </w:r>
          </w:p>
          <w:p w:rsidR="00774EB1" w:rsidRPr="00E63CFC" w:rsidRDefault="00774EB1" w:rsidP="006104EE">
            <w:pPr>
              <w:pStyle w:val="ListParagraph"/>
              <w:numPr>
                <w:ilvl w:val="0"/>
                <w:numId w:val="1"/>
              </w:numPr>
              <w:spacing w:after="0" w:line="240" w:lineRule="atLeas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Вопросы законодательства и Шариата</w:t>
            </w:r>
          </w:p>
          <w:p w:rsidR="00774EB1" w:rsidRDefault="00774EB1" w:rsidP="006104EE">
            <w:pPr>
              <w:tabs>
                <w:tab w:val="left" w:pos="1101"/>
              </w:tabs>
              <w:contextualSpacing/>
            </w:pPr>
            <w:r>
              <w:t xml:space="preserve">Анализ  проблемы применения  (кейс-стади) </w:t>
            </w:r>
            <w:r w:rsidRPr="00E11BFD">
              <w:t xml:space="preserve">/ </w:t>
            </w:r>
            <w:r>
              <w:t xml:space="preserve">Сукук в Татарстане </w:t>
            </w:r>
          </w:p>
          <w:p w:rsidR="00774EB1" w:rsidRPr="00D06FD9" w:rsidRDefault="00774EB1" w:rsidP="006104EE">
            <w:pPr>
              <w:tabs>
                <w:tab w:val="left" w:pos="1101"/>
              </w:tabs>
              <w:contextualSpacing/>
              <w:rPr>
                <w:i/>
              </w:rPr>
            </w:pPr>
            <w:r w:rsidRPr="00D06FD9">
              <w:rPr>
                <w:i/>
              </w:rPr>
              <w:t>Докладчик: Лотфуллин Р.Б. (</w:t>
            </w:r>
            <w:r w:rsidRPr="00D06FD9">
              <w:rPr>
                <w:i/>
                <w:lang w:val="en-US"/>
              </w:rPr>
              <w:t>IFC</w:t>
            </w:r>
            <w:r w:rsidRPr="00D06FD9">
              <w:rPr>
                <w:i/>
              </w:rPr>
              <w:t xml:space="preserve"> </w:t>
            </w:r>
            <w:r w:rsidRPr="00D06FD9">
              <w:rPr>
                <w:i/>
                <w:lang w:val="en-US"/>
              </w:rPr>
              <w:t>Linova</w:t>
            </w:r>
            <w:r w:rsidRPr="00D06FD9">
              <w:rPr>
                <w:i/>
              </w:rPr>
              <w:t>)</w:t>
            </w:r>
            <w:r>
              <w:rPr>
                <w:i/>
              </w:rPr>
              <w:t>,</w:t>
            </w:r>
          </w:p>
          <w:p w:rsidR="00774EB1" w:rsidRPr="00D06FD9" w:rsidRDefault="00774EB1" w:rsidP="006104EE">
            <w:pPr>
              <w:tabs>
                <w:tab w:val="left" w:pos="1101"/>
              </w:tabs>
              <w:contextualSpacing/>
              <w:rPr>
                <w:i/>
              </w:rPr>
            </w:pPr>
            <w:r w:rsidRPr="00D06FD9">
              <w:rPr>
                <w:i/>
              </w:rPr>
              <w:t xml:space="preserve">д.э.н., профессор Р.И. Беккин (КФУ)  </w:t>
            </w:r>
          </w:p>
          <w:p w:rsidR="00774EB1" w:rsidRPr="00E11BFD" w:rsidRDefault="00774EB1" w:rsidP="006104EE">
            <w:pPr>
              <w:tabs>
                <w:tab w:val="left" w:pos="1101"/>
              </w:tabs>
              <w:contextualSpacing/>
            </w:pPr>
          </w:p>
        </w:tc>
        <w:tc>
          <w:tcPr>
            <w:tcW w:w="1559" w:type="dxa"/>
          </w:tcPr>
          <w:p w:rsidR="00774EB1" w:rsidRPr="00E63CFC" w:rsidRDefault="00774EB1" w:rsidP="006104EE">
            <w:pPr>
              <w:spacing w:line="240" w:lineRule="atLeast"/>
              <w:ind w:right="-57"/>
              <w:contextualSpacing/>
            </w:pPr>
            <w:r w:rsidRPr="00E63CFC">
              <w:rPr>
                <w:lang w:val="en-US"/>
              </w:rPr>
              <w:t>15:00 – 16:0</w:t>
            </w:r>
            <w:r w:rsidRPr="00E63CFC">
              <w:t>0</w:t>
            </w:r>
          </w:p>
        </w:tc>
      </w:tr>
      <w:tr w:rsidR="00774EB1" w:rsidRPr="00E63CFC" w:rsidTr="006104EE">
        <w:trPr>
          <w:trHeight w:val="271"/>
        </w:trPr>
        <w:tc>
          <w:tcPr>
            <w:tcW w:w="1384" w:type="dxa"/>
          </w:tcPr>
          <w:p w:rsidR="00774EB1" w:rsidRPr="00E63CFC" w:rsidRDefault="00774EB1" w:rsidP="006104EE">
            <w:pPr>
              <w:spacing w:line="240" w:lineRule="atLeast"/>
              <w:contextualSpacing/>
              <w:rPr>
                <w:lang w:val="en-US"/>
              </w:rPr>
            </w:pPr>
          </w:p>
        </w:tc>
        <w:tc>
          <w:tcPr>
            <w:tcW w:w="7371" w:type="dxa"/>
          </w:tcPr>
          <w:p w:rsidR="00774EB1" w:rsidRPr="00E63CFC" w:rsidRDefault="00774EB1" w:rsidP="006104EE">
            <w:pPr>
              <w:tabs>
                <w:tab w:val="left" w:pos="1101"/>
              </w:tabs>
              <w:contextualSpacing/>
              <w:rPr>
                <w:lang w:val="en-US"/>
              </w:rPr>
            </w:pPr>
            <w:r>
              <w:t>Перерыв на чай</w:t>
            </w:r>
          </w:p>
        </w:tc>
        <w:tc>
          <w:tcPr>
            <w:tcW w:w="1559" w:type="dxa"/>
          </w:tcPr>
          <w:p w:rsidR="00774EB1" w:rsidRPr="00E63CFC" w:rsidRDefault="00774EB1" w:rsidP="006104EE">
            <w:pPr>
              <w:spacing w:line="240" w:lineRule="atLeast"/>
              <w:ind w:right="-57"/>
              <w:contextualSpacing/>
            </w:pPr>
            <w:r w:rsidRPr="00E63CFC">
              <w:rPr>
                <w:lang w:val="en-US"/>
              </w:rPr>
              <w:t>16:0</w:t>
            </w:r>
            <w:r w:rsidRPr="00E63CFC">
              <w:t>0</w:t>
            </w:r>
            <w:r w:rsidRPr="00E63CFC">
              <w:rPr>
                <w:lang w:val="en-US"/>
              </w:rPr>
              <w:t xml:space="preserve"> – 16:1</w:t>
            </w:r>
            <w:r w:rsidRPr="00E63CFC">
              <w:t>5</w:t>
            </w:r>
          </w:p>
        </w:tc>
      </w:tr>
      <w:tr w:rsidR="00774EB1" w:rsidRPr="00E63CFC" w:rsidTr="006104EE">
        <w:trPr>
          <w:trHeight w:val="407"/>
        </w:trPr>
        <w:tc>
          <w:tcPr>
            <w:tcW w:w="1384" w:type="dxa"/>
          </w:tcPr>
          <w:p w:rsidR="00774EB1" w:rsidRPr="00E63CFC" w:rsidRDefault="00774EB1" w:rsidP="006104EE">
            <w:pPr>
              <w:spacing w:line="240" w:lineRule="atLeast"/>
              <w:contextualSpacing/>
              <w:rPr>
                <w:lang w:val="en-US"/>
              </w:rPr>
            </w:pPr>
            <w:r>
              <w:t>Сессия</w:t>
            </w:r>
            <w:r w:rsidRPr="00E63CFC">
              <w:rPr>
                <w:lang w:val="en-US"/>
              </w:rPr>
              <w:t xml:space="preserve"> 7</w:t>
            </w:r>
          </w:p>
        </w:tc>
        <w:tc>
          <w:tcPr>
            <w:tcW w:w="7371" w:type="dxa"/>
          </w:tcPr>
          <w:p w:rsidR="00774EB1" w:rsidRDefault="00774EB1" w:rsidP="006104EE">
            <w:pPr>
              <w:tabs>
                <w:tab w:val="left" w:pos="1101"/>
              </w:tabs>
              <w:contextualSpacing/>
            </w:pPr>
            <w:r>
              <w:t>Применимость мусульманских норм</w:t>
            </w:r>
            <w:r w:rsidRPr="00B87E27">
              <w:t xml:space="preserve"> </w:t>
            </w:r>
            <w:r>
              <w:t>в</w:t>
            </w:r>
            <w:r w:rsidRPr="00B87E27">
              <w:t xml:space="preserve"> </w:t>
            </w:r>
            <w:r>
              <w:t>контексте</w:t>
            </w:r>
            <w:r w:rsidRPr="00B87E27">
              <w:t xml:space="preserve"> </w:t>
            </w:r>
            <w:r>
              <w:t>правового</w:t>
            </w:r>
            <w:r w:rsidRPr="00B87E27">
              <w:t xml:space="preserve"> </w:t>
            </w:r>
            <w:r>
              <w:t>поля</w:t>
            </w:r>
            <w:r w:rsidRPr="00B87E27">
              <w:t xml:space="preserve"> </w:t>
            </w:r>
            <w:r>
              <w:t>Татарстана</w:t>
            </w:r>
            <w:r w:rsidRPr="00B87E27">
              <w:t xml:space="preserve"> </w:t>
            </w:r>
          </w:p>
          <w:p w:rsidR="00774EB1" w:rsidRPr="00D06FD9" w:rsidRDefault="00774EB1" w:rsidP="006104EE">
            <w:pPr>
              <w:tabs>
                <w:tab w:val="left" w:pos="1101"/>
              </w:tabs>
              <w:contextualSpacing/>
              <w:rPr>
                <w:i/>
              </w:rPr>
            </w:pPr>
            <w:r w:rsidRPr="00D06FD9">
              <w:rPr>
                <w:i/>
              </w:rPr>
              <w:t>Докладчик:</w:t>
            </w:r>
            <w:r>
              <w:rPr>
                <w:i/>
              </w:rPr>
              <w:t>представитель</w:t>
            </w:r>
            <w:r w:rsidRPr="00D06FD9">
              <w:rPr>
                <w:i/>
              </w:rPr>
              <w:t xml:space="preserve"> </w:t>
            </w:r>
            <w:r w:rsidRPr="00D06FD9">
              <w:rPr>
                <w:i/>
                <w:lang w:val="en-US"/>
              </w:rPr>
              <w:t>TIIC</w:t>
            </w:r>
            <w:r w:rsidRPr="00D06FD9">
              <w:rPr>
                <w:i/>
              </w:rPr>
              <w:t>/</w:t>
            </w:r>
            <w:r w:rsidRPr="00D06FD9">
              <w:rPr>
                <w:i/>
                <w:lang w:val="en-US"/>
              </w:rPr>
              <w:t>IDB</w:t>
            </w:r>
            <w:r w:rsidRPr="00D06FD9">
              <w:rPr>
                <w:i/>
              </w:rPr>
              <w:t xml:space="preserve"> </w:t>
            </w:r>
            <w:r w:rsidRPr="00D06FD9">
              <w:rPr>
                <w:i/>
                <w:lang w:val="en-US"/>
              </w:rPr>
              <w:t>Company</w:t>
            </w:r>
            <w:r w:rsidRPr="00D06FD9">
              <w:rPr>
                <w:i/>
              </w:rPr>
              <w:t xml:space="preserve"> </w:t>
            </w:r>
          </w:p>
        </w:tc>
        <w:tc>
          <w:tcPr>
            <w:tcW w:w="1559" w:type="dxa"/>
          </w:tcPr>
          <w:p w:rsidR="00774EB1" w:rsidRPr="00E63CFC" w:rsidRDefault="00774EB1" w:rsidP="006104EE">
            <w:pPr>
              <w:spacing w:line="240" w:lineRule="atLeast"/>
              <w:ind w:right="-57"/>
              <w:contextualSpacing/>
              <w:rPr>
                <w:lang w:val="en-US"/>
              </w:rPr>
            </w:pPr>
            <w:r w:rsidRPr="00E63CFC">
              <w:rPr>
                <w:lang w:val="en-US"/>
              </w:rPr>
              <w:t xml:space="preserve">16:15 – 17:15 </w:t>
            </w:r>
          </w:p>
        </w:tc>
      </w:tr>
      <w:tr w:rsidR="00774EB1" w:rsidRPr="00E63CFC" w:rsidTr="006104EE">
        <w:trPr>
          <w:trHeight w:val="1315"/>
        </w:trPr>
        <w:tc>
          <w:tcPr>
            <w:tcW w:w="1384" w:type="dxa"/>
          </w:tcPr>
          <w:p w:rsidR="00774EB1" w:rsidRPr="00E63CFC" w:rsidRDefault="00774EB1" w:rsidP="006104EE">
            <w:pPr>
              <w:spacing w:line="240" w:lineRule="atLeast"/>
              <w:contextualSpacing/>
              <w:rPr>
                <w:lang w:val="en-US"/>
              </w:rPr>
            </w:pPr>
            <w:r>
              <w:t>Сессия</w:t>
            </w:r>
            <w:r w:rsidRPr="00E63CFC">
              <w:rPr>
                <w:lang w:val="en-US"/>
              </w:rPr>
              <w:t xml:space="preserve"> 8</w:t>
            </w:r>
          </w:p>
        </w:tc>
        <w:tc>
          <w:tcPr>
            <w:tcW w:w="7371" w:type="dxa"/>
          </w:tcPr>
          <w:p w:rsidR="00774EB1" w:rsidRDefault="00774EB1" w:rsidP="006104EE">
            <w:pPr>
              <w:tabs>
                <w:tab w:val="left" w:pos="1101"/>
              </w:tabs>
              <w:contextualSpacing/>
            </w:pPr>
            <w:r>
              <w:t xml:space="preserve">Перспективы развития </w:t>
            </w:r>
            <w:r w:rsidRPr="00D73F1F">
              <w:rPr>
                <w:i/>
              </w:rPr>
              <w:t xml:space="preserve">Вакуфов </w:t>
            </w:r>
            <w:r>
              <w:t>в Татарстане</w:t>
            </w:r>
          </w:p>
          <w:p w:rsidR="00774EB1" w:rsidRPr="00D06FD9" w:rsidRDefault="00774EB1" w:rsidP="006104EE">
            <w:pPr>
              <w:tabs>
                <w:tab w:val="left" w:pos="1101"/>
              </w:tabs>
              <w:contextualSpacing/>
              <w:rPr>
                <w:i/>
              </w:rPr>
            </w:pPr>
            <w:r w:rsidRPr="00D06FD9">
              <w:rPr>
                <w:i/>
              </w:rPr>
              <w:t xml:space="preserve">Докладчик: д.э.н., профессор Р.И. Беккин (КФУ)  </w:t>
            </w:r>
          </w:p>
          <w:p w:rsidR="00774EB1" w:rsidRPr="00ED6F2F" w:rsidRDefault="00774EB1" w:rsidP="006104EE">
            <w:pPr>
              <w:tabs>
                <w:tab w:val="left" w:pos="1101"/>
              </w:tabs>
              <w:contextualSpacing/>
            </w:pPr>
          </w:p>
        </w:tc>
        <w:tc>
          <w:tcPr>
            <w:tcW w:w="1559" w:type="dxa"/>
          </w:tcPr>
          <w:p w:rsidR="00774EB1" w:rsidRPr="00D06FD9" w:rsidRDefault="00774EB1" w:rsidP="006104EE">
            <w:pPr>
              <w:spacing w:line="240" w:lineRule="atLeast"/>
              <w:ind w:right="-57"/>
              <w:contextualSpacing/>
            </w:pPr>
            <w:r w:rsidRPr="00D06FD9">
              <w:t>17:15 -18:15</w:t>
            </w:r>
          </w:p>
        </w:tc>
      </w:tr>
      <w:tr w:rsidR="00774EB1" w:rsidRPr="00E63CFC" w:rsidTr="006104EE">
        <w:trPr>
          <w:trHeight w:val="413"/>
        </w:trPr>
        <w:tc>
          <w:tcPr>
            <w:tcW w:w="1384" w:type="dxa"/>
          </w:tcPr>
          <w:p w:rsidR="00774EB1" w:rsidRPr="00D06FD9" w:rsidRDefault="00774EB1" w:rsidP="006104EE">
            <w:pPr>
              <w:spacing w:line="240" w:lineRule="atLeast"/>
              <w:contextualSpacing/>
            </w:pPr>
          </w:p>
        </w:tc>
        <w:tc>
          <w:tcPr>
            <w:tcW w:w="7371" w:type="dxa"/>
          </w:tcPr>
          <w:p w:rsidR="00774EB1" w:rsidRPr="009F64CD" w:rsidRDefault="00774EB1" w:rsidP="006104EE">
            <w:pPr>
              <w:tabs>
                <w:tab w:val="left" w:pos="1101"/>
              </w:tabs>
              <w:contextualSpacing/>
            </w:pPr>
            <w:r>
              <w:t>Церемония закрытия</w:t>
            </w:r>
          </w:p>
        </w:tc>
        <w:tc>
          <w:tcPr>
            <w:tcW w:w="1559" w:type="dxa"/>
          </w:tcPr>
          <w:p w:rsidR="00774EB1" w:rsidRPr="00D06FD9" w:rsidRDefault="00774EB1" w:rsidP="006104EE">
            <w:pPr>
              <w:spacing w:line="240" w:lineRule="atLeast"/>
              <w:ind w:right="-57"/>
              <w:contextualSpacing/>
            </w:pPr>
            <w:r w:rsidRPr="00D06FD9">
              <w:t>18:15 – 18:30</w:t>
            </w:r>
          </w:p>
        </w:tc>
      </w:tr>
    </w:tbl>
    <w:p w:rsidR="00774EB1" w:rsidRPr="00EC6845" w:rsidRDefault="00774EB1" w:rsidP="007259DB">
      <w:pPr>
        <w:spacing w:line="276" w:lineRule="auto"/>
        <w:jc w:val="both"/>
        <w:rPr>
          <w:sz w:val="28"/>
          <w:szCs w:val="28"/>
        </w:rPr>
      </w:pPr>
    </w:p>
    <w:p w:rsidR="00774EB1" w:rsidRDefault="00774EB1"/>
    <w:sectPr w:rsidR="00774EB1" w:rsidSect="00C9060F">
      <w:pgSz w:w="11906" w:h="16838"/>
      <w:pgMar w:top="709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524D80"/>
    <w:multiLevelType w:val="hybridMultilevel"/>
    <w:tmpl w:val="E6422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59DB"/>
    <w:rsid w:val="000253DA"/>
    <w:rsid w:val="00046C47"/>
    <w:rsid w:val="00086F28"/>
    <w:rsid w:val="00094456"/>
    <w:rsid w:val="00094FA9"/>
    <w:rsid w:val="000A5EDE"/>
    <w:rsid w:val="000E1D84"/>
    <w:rsid w:val="00120156"/>
    <w:rsid w:val="0014648D"/>
    <w:rsid w:val="00153B09"/>
    <w:rsid w:val="001927FD"/>
    <w:rsid w:val="001970D7"/>
    <w:rsid w:val="001D38ED"/>
    <w:rsid w:val="00221323"/>
    <w:rsid w:val="0029160A"/>
    <w:rsid w:val="00297C31"/>
    <w:rsid w:val="002C6641"/>
    <w:rsid w:val="002E291A"/>
    <w:rsid w:val="003162DF"/>
    <w:rsid w:val="00392410"/>
    <w:rsid w:val="00442F39"/>
    <w:rsid w:val="004479DF"/>
    <w:rsid w:val="00460405"/>
    <w:rsid w:val="00461CE7"/>
    <w:rsid w:val="004A6E04"/>
    <w:rsid w:val="004D243B"/>
    <w:rsid w:val="006104EE"/>
    <w:rsid w:val="006506A4"/>
    <w:rsid w:val="006E5C1D"/>
    <w:rsid w:val="006F07D1"/>
    <w:rsid w:val="006F2B4F"/>
    <w:rsid w:val="007259DB"/>
    <w:rsid w:val="00755483"/>
    <w:rsid w:val="00774EB1"/>
    <w:rsid w:val="007E5D08"/>
    <w:rsid w:val="00844918"/>
    <w:rsid w:val="00873FE2"/>
    <w:rsid w:val="00992E7A"/>
    <w:rsid w:val="009C446D"/>
    <w:rsid w:val="009F64CD"/>
    <w:rsid w:val="00A06F5F"/>
    <w:rsid w:val="00AF6966"/>
    <w:rsid w:val="00B038CA"/>
    <w:rsid w:val="00B601AA"/>
    <w:rsid w:val="00B87E27"/>
    <w:rsid w:val="00BA0BEE"/>
    <w:rsid w:val="00BC4FF6"/>
    <w:rsid w:val="00BF188A"/>
    <w:rsid w:val="00BF64B0"/>
    <w:rsid w:val="00C00172"/>
    <w:rsid w:val="00C9060F"/>
    <w:rsid w:val="00C936DF"/>
    <w:rsid w:val="00CA2167"/>
    <w:rsid w:val="00D06FD9"/>
    <w:rsid w:val="00D13B73"/>
    <w:rsid w:val="00D15BE2"/>
    <w:rsid w:val="00D179A1"/>
    <w:rsid w:val="00D25B3D"/>
    <w:rsid w:val="00D7255A"/>
    <w:rsid w:val="00D73F1F"/>
    <w:rsid w:val="00DE175D"/>
    <w:rsid w:val="00DE5689"/>
    <w:rsid w:val="00DF045C"/>
    <w:rsid w:val="00E007C1"/>
    <w:rsid w:val="00E11BFD"/>
    <w:rsid w:val="00E21EFF"/>
    <w:rsid w:val="00E4002F"/>
    <w:rsid w:val="00E52296"/>
    <w:rsid w:val="00E63CFC"/>
    <w:rsid w:val="00E75413"/>
    <w:rsid w:val="00E904AB"/>
    <w:rsid w:val="00E9585F"/>
    <w:rsid w:val="00E97821"/>
    <w:rsid w:val="00EC6845"/>
    <w:rsid w:val="00EC6C78"/>
    <w:rsid w:val="00ED6F2F"/>
    <w:rsid w:val="00F57D01"/>
    <w:rsid w:val="00FC2342"/>
    <w:rsid w:val="00FD4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9D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259DB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273</Words>
  <Characters>1560</Characters>
  <Application>Microsoft Office Outlook</Application>
  <DocSecurity>0</DocSecurity>
  <Lines>0</Lines>
  <Paragraphs>0</Paragraphs>
  <ScaleCrop>false</ScaleCrop>
  <Company>KRP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семинара</dc:title>
  <dc:subject/>
  <dc:creator>Alina</dc:creator>
  <cp:keywords/>
  <dc:description/>
  <cp:lastModifiedBy>Your User Name</cp:lastModifiedBy>
  <cp:revision>2</cp:revision>
  <dcterms:created xsi:type="dcterms:W3CDTF">2011-05-17T10:21:00Z</dcterms:created>
  <dcterms:modified xsi:type="dcterms:W3CDTF">2011-05-17T10:21:00Z</dcterms:modified>
</cp:coreProperties>
</file>